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542AA" w14:textId="77777777" w:rsidR="004A3378" w:rsidRDefault="004A3378" w:rsidP="004A3378">
      <w:pPr>
        <w:pStyle w:val="NoSpacing"/>
        <w:jc w:val="center"/>
        <w:rPr>
          <w:b/>
          <w:bCs/>
          <w:sz w:val="32"/>
          <w:szCs w:val="32"/>
        </w:rPr>
      </w:pPr>
      <w:r>
        <w:rPr>
          <w:noProof/>
        </w:rPr>
        <w:drawing>
          <wp:inline distT="0" distB="0" distL="0" distR="0" wp14:anchorId="534B8B13" wp14:editId="14234621">
            <wp:extent cx="1066800" cy="801370"/>
            <wp:effectExtent l="0" t="0" r="0" b="0"/>
            <wp:docPr id="145998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801370"/>
                    </a:xfrm>
                    <a:prstGeom prst="rect">
                      <a:avLst/>
                    </a:prstGeom>
                    <a:noFill/>
                    <a:ln>
                      <a:noFill/>
                    </a:ln>
                  </pic:spPr>
                </pic:pic>
              </a:graphicData>
            </a:graphic>
          </wp:inline>
        </w:drawing>
      </w:r>
    </w:p>
    <w:p w14:paraId="0291BF8F" w14:textId="77777777" w:rsidR="004A3378" w:rsidRPr="009D4E6E" w:rsidRDefault="004A3378" w:rsidP="004A3378">
      <w:pPr>
        <w:pStyle w:val="NoSpacing"/>
        <w:jc w:val="center"/>
        <w:rPr>
          <w:b/>
          <w:bCs/>
          <w:i/>
          <w:iCs/>
          <w:sz w:val="32"/>
          <w:szCs w:val="32"/>
        </w:rPr>
      </w:pPr>
      <w:r w:rsidRPr="009D4E6E">
        <w:rPr>
          <w:b/>
          <w:bCs/>
          <w:sz w:val="32"/>
          <w:szCs w:val="32"/>
        </w:rPr>
        <w:t>The Institute of Chartered Accountants of India</w:t>
      </w:r>
    </w:p>
    <w:p w14:paraId="0227FE18" w14:textId="50F32B93" w:rsidR="004A3378" w:rsidRPr="004A3378" w:rsidRDefault="004A3378" w:rsidP="004A3378">
      <w:pPr>
        <w:pStyle w:val="NoSpacing"/>
        <w:jc w:val="center"/>
        <w:rPr>
          <w:i/>
          <w:iCs/>
          <w:sz w:val="20"/>
          <w:szCs w:val="20"/>
        </w:rPr>
      </w:pPr>
      <w:r w:rsidRPr="004A3378">
        <w:rPr>
          <w:b/>
          <w:bCs/>
          <w:i/>
          <w:iCs/>
          <w:sz w:val="20"/>
          <w:szCs w:val="20"/>
        </w:rPr>
        <w:t>(Set up by an Act of Parliament)</w:t>
      </w:r>
      <w:r>
        <w:rPr>
          <w:b/>
          <w:bCs/>
          <w:i/>
          <w:iCs/>
          <w:sz w:val="20"/>
          <w:szCs w:val="20"/>
        </w:rPr>
        <w:br/>
      </w:r>
    </w:p>
    <w:p w14:paraId="4B05753E" w14:textId="21C87457" w:rsidR="001916A1" w:rsidRDefault="001916A1" w:rsidP="004A69AC">
      <w:pPr>
        <w:jc w:val="center"/>
        <w:rPr>
          <w:b/>
          <w:bCs/>
          <w:sz w:val="40"/>
          <w:szCs w:val="40"/>
        </w:rPr>
      </w:pPr>
      <w:r w:rsidRPr="001916A1">
        <w:rPr>
          <w:b/>
          <w:bCs/>
          <w:sz w:val="28"/>
          <w:szCs w:val="28"/>
        </w:rPr>
        <w:t>GST &amp; Indirect Taxes Committee</w:t>
      </w:r>
      <w:r w:rsidRPr="001916A1">
        <w:rPr>
          <w:b/>
          <w:bCs/>
          <w:sz w:val="40"/>
          <w:szCs w:val="40"/>
        </w:rPr>
        <w:t xml:space="preserve"> </w:t>
      </w:r>
    </w:p>
    <w:p w14:paraId="38D57487" w14:textId="77777777" w:rsidR="004A3378" w:rsidRPr="001916A1" w:rsidRDefault="004A3378" w:rsidP="004A3378">
      <w:pPr>
        <w:spacing w:after="0" w:line="240" w:lineRule="auto"/>
        <w:jc w:val="center"/>
        <w:rPr>
          <w:b/>
          <w:bCs/>
          <w:sz w:val="40"/>
          <w:szCs w:val="40"/>
        </w:rPr>
      </w:pPr>
    </w:p>
    <w:p w14:paraId="5E53A446" w14:textId="7E1FDF14" w:rsidR="004A69AC" w:rsidRPr="004A69AC" w:rsidRDefault="001916A1" w:rsidP="004A69AC">
      <w:pPr>
        <w:jc w:val="center"/>
        <w:rPr>
          <w:b/>
          <w:bCs/>
          <w:sz w:val="32"/>
          <w:szCs w:val="32"/>
        </w:rPr>
      </w:pPr>
      <w:r w:rsidRPr="004A3378">
        <w:rPr>
          <w:b/>
          <w:bCs/>
          <w:sz w:val="32"/>
          <w:szCs w:val="32"/>
        </w:rPr>
        <w:t>INVITATION FOR CONTRIBUTING TO INDUSTRY-SPECIFIC GST PUBLICATIONS</w:t>
      </w:r>
    </w:p>
    <w:p w14:paraId="160A7E6E" w14:textId="77777777" w:rsidR="004A69AC" w:rsidRPr="004A69AC" w:rsidRDefault="004A69AC" w:rsidP="004A69AC">
      <w:r w:rsidRPr="004A69AC">
        <w:t xml:space="preserve">The GST &amp; Indirect Taxes Committee has decided to develop an </w:t>
      </w:r>
      <w:r w:rsidRPr="004A69AC">
        <w:rPr>
          <w:b/>
          <w:bCs/>
        </w:rPr>
        <w:t>Industry-Specific GST Publication Series</w:t>
      </w:r>
      <w:r w:rsidRPr="004A69AC">
        <w:t xml:space="preserve"> to provide focused, structured, and practical analysis of GST issues across major sectors of the economy.</w:t>
      </w:r>
    </w:p>
    <w:p w14:paraId="3A79DBC4" w14:textId="0D3638F2" w:rsidR="00E9689F" w:rsidRPr="001916A1" w:rsidRDefault="004A69AC" w:rsidP="00A808E8">
      <w:r w:rsidRPr="004A69AC">
        <w:t>Members are invited to participate in the Book Writing Competition for preparation of concise industry-focused GST booklets.</w:t>
      </w:r>
    </w:p>
    <w:p w14:paraId="524B50DE" w14:textId="4387FC48" w:rsidR="001D714E" w:rsidRPr="001D714E" w:rsidRDefault="001D714E" w:rsidP="00E07E8D">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D714E">
        <w:rPr>
          <w:b/>
          <w:bCs/>
        </w:rPr>
        <w:t>Booklet Structure (Mandatory Format)</w:t>
      </w:r>
    </w:p>
    <w:p w14:paraId="2E6A3CE0" w14:textId="52F7FF09" w:rsidR="001D714E" w:rsidRPr="001D714E" w:rsidRDefault="001D714E" w:rsidP="001D714E">
      <w:r w:rsidRPr="001D714E">
        <w:t>Each booklet must contain:</w:t>
      </w:r>
    </w:p>
    <w:p w14:paraId="3CAE2A41" w14:textId="77777777" w:rsidR="001D714E" w:rsidRPr="001D714E" w:rsidRDefault="001D714E" w:rsidP="001D714E">
      <w:pPr>
        <w:rPr>
          <w:b/>
          <w:bCs/>
        </w:rPr>
      </w:pPr>
      <w:r w:rsidRPr="001D714E">
        <w:rPr>
          <w:b/>
          <w:bCs/>
        </w:rPr>
        <w:t>Chapter 1 – Industry Background</w:t>
      </w:r>
    </w:p>
    <w:p w14:paraId="0097C108" w14:textId="77777777" w:rsidR="001D714E" w:rsidRPr="001D714E" w:rsidRDefault="001D714E" w:rsidP="001D714E">
      <w:r w:rsidRPr="001D714E">
        <w:t>Overview, business models, sector characteristics and GST interface.</w:t>
      </w:r>
    </w:p>
    <w:p w14:paraId="58D4F2F9" w14:textId="77777777" w:rsidR="001D714E" w:rsidRPr="001D714E" w:rsidRDefault="001D714E" w:rsidP="001D714E">
      <w:pPr>
        <w:rPr>
          <w:b/>
          <w:bCs/>
        </w:rPr>
      </w:pPr>
      <w:r w:rsidRPr="001D714E">
        <w:rPr>
          <w:b/>
          <w:bCs/>
        </w:rPr>
        <w:t>Chapter 2 – Analysis of Relevant Statutory Provisions</w:t>
      </w:r>
    </w:p>
    <w:p w14:paraId="637E9DBE" w14:textId="77777777" w:rsidR="005E5EB4" w:rsidRDefault="001D714E" w:rsidP="001D714E">
      <w:r w:rsidRPr="001D714E">
        <w:t>Detailed analysis of applicable Sections, Schedules, Rules, Notifications, Circulars, exemptions, rates and compliance framework.</w:t>
      </w:r>
      <w:r>
        <w:t xml:space="preserve">  Any compliance requirements specific to the industry must be discussed. </w:t>
      </w:r>
    </w:p>
    <w:p w14:paraId="7C7A1498" w14:textId="3A0B6DC3" w:rsidR="001D714E" w:rsidRPr="001D714E" w:rsidRDefault="001D714E" w:rsidP="001D714E">
      <w:r>
        <w:t xml:space="preserve">Analysis should not be verbatim reproduction of the provisions but simple and reader friendly explanation thereof.  The exact provisions, if required, may be included as an appendix at the end of the booklet.  </w:t>
      </w:r>
    </w:p>
    <w:p w14:paraId="7275043A" w14:textId="77777777" w:rsidR="001D714E" w:rsidRPr="001D714E" w:rsidRDefault="001D714E" w:rsidP="001D714E">
      <w:pPr>
        <w:rPr>
          <w:b/>
          <w:bCs/>
        </w:rPr>
      </w:pPr>
      <w:r w:rsidRPr="001D714E">
        <w:rPr>
          <w:b/>
          <w:bCs/>
        </w:rPr>
        <w:t>Chapter 3 – Judicial Decisions &amp; Advance Rulings</w:t>
      </w:r>
    </w:p>
    <w:p w14:paraId="0E300C66" w14:textId="09B5C511" w:rsidR="001D714E" w:rsidRPr="001D714E" w:rsidRDefault="001D714E" w:rsidP="001D714E">
      <w:r w:rsidRPr="001D714E">
        <w:t>Relevant High Court/Supreme Court decisions, AAR/AAAR rulings and emerging litigation trends</w:t>
      </w:r>
      <w:r>
        <w:t xml:space="preserve"> relevant to the industry. </w:t>
      </w:r>
    </w:p>
    <w:p w14:paraId="64586B1C" w14:textId="679C11C2" w:rsidR="001D714E" w:rsidRPr="001D714E" w:rsidRDefault="001D714E" w:rsidP="001D714E">
      <w:pPr>
        <w:rPr>
          <w:b/>
          <w:bCs/>
        </w:rPr>
      </w:pPr>
      <w:r w:rsidRPr="001D714E">
        <w:rPr>
          <w:b/>
          <w:bCs/>
        </w:rPr>
        <w:t xml:space="preserve">Chapter 4 – </w:t>
      </w:r>
      <w:r w:rsidR="00E07E8D" w:rsidRPr="00E07E8D">
        <w:rPr>
          <w:b/>
          <w:bCs/>
        </w:rPr>
        <w:t>Key Sectoral Considerations &amp; Way Forward</w:t>
      </w:r>
    </w:p>
    <w:p w14:paraId="2F120B02" w14:textId="77777777" w:rsidR="001D714E" w:rsidRPr="001D714E" w:rsidRDefault="001D714E" w:rsidP="001D714E">
      <w:r w:rsidRPr="001D714E">
        <w:t>Identification of current challenges, interpretational issues, practical compliance concerns and reasoned recommendations.</w:t>
      </w:r>
    </w:p>
    <w:p w14:paraId="5B16E88B" w14:textId="01FB73C8" w:rsidR="001D714E" w:rsidRPr="001D714E" w:rsidRDefault="001D714E" w:rsidP="00E07E8D">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D714E">
        <w:rPr>
          <w:b/>
          <w:bCs/>
        </w:rPr>
        <w:t>Selection &amp; Review Process</w:t>
      </w:r>
    </w:p>
    <w:p w14:paraId="52BCBD0F" w14:textId="6FB139A8" w:rsidR="00CD349B" w:rsidRDefault="00CD349B" w:rsidP="004E2391">
      <w:r>
        <w:t xml:space="preserve">To ensure quality and sectoral relevance of the publications, selection of contributors will be undertaken </w:t>
      </w:r>
      <w:r w:rsidR="000D3BB0">
        <w:t xml:space="preserve">as under: </w:t>
      </w:r>
    </w:p>
    <w:p w14:paraId="0178BABA" w14:textId="77777777" w:rsidR="00CD349B" w:rsidRPr="00840704" w:rsidRDefault="00CD349B" w:rsidP="004E2391">
      <w:pPr>
        <w:rPr>
          <w:b/>
          <w:bCs/>
        </w:rPr>
      </w:pPr>
      <w:r w:rsidRPr="00840704">
        <w:rPr>
          <w:b/>
          <w:bCs/>
        </w:rPr>
        <w:lastRenderedPageBreak/>
        <w:t>Stage 1 – Submission of Expression of Interest &amp; Sample Chapters</w:t>
      </w:r>
    </w:p>
    <w:p w14:paraId="0D2A5581" w14:textId="77777777" w:rsidR="00CD349B" w:rsidRDefault="00CD349B" w:rsidP="004E2391">
      <w:r>
        <w:t>Interested members are required to submit their Expression of Interest (EOI) through the Google Form provided below and upload sample write-ups (approximately 300 words each) for the following chapters:</w:t>
      </w:r>
    </w:p>
    <w:p w14:paraId="36F4E6D8" w14:textId="56A6E592" w:rsidR="00CD349B" w:rsidRDefault="00CD349B" w:rsidP="00CD349B">
      <w:pPr>
        <w:numPr>
          <w:ilvl w:val="0"/>
          <w:numId w:val="2"/>
        </w:numPr>
        <w:tabs>
          <w:tab w:val="clear" w:pos="360"/>
        </w:tabs>
      </w:pPr>
      <w:r>
        <w:t>Chapter 1 – Industry Background</w:t>
      </w:r>
    </w:p>
    <w:p w14:paraId="6C48CF42" w14:textId="39A566DC" w:rsidR="00CD349B" w:rsidRDefault="00CD349B" w:rsidP="00CD349B">
      <w:pPr>
        <w:numPr>
          <w:ilvl w:val="0"/>
          <w:numId w:val="2"/>
        </w:numPr>
        <w:tabs>
          <w:tab w:val="clear" w:pos="360"/>
        </w:tabs>
      </w:pPr>
      <w:r>
        <w:t>Chapter 2 – Relevant Statutory Provisions</w:t>
      </w:r>
    </w:p>
    <w:p w14:paraId="404416F4" w14:textId="3F45616E" w:rsidR="00CD349B" w:rsidRDefault="00CD349B" w:rsidP="00CD349B">
      <w:pPr>
        <w:numPr>
          <w:ilvl w:val="0"/>
          <w:numId w:val="2"/>
        </w:numPr>
        <w:tabs>
          <w:tab w:val="clear" w:pos="360"/>
        </w:tabs>
      </w:pPr>
      <w:r>
        <w:t>Chapter 3 – Judicial Decisions &amp; Advance Rulings</w:t>
      </w:r>
    </w:p>
    <w:p w14:paraId="0F3171C6" w14:textId="11D5B330" w:rsidR="00CD349B" w:rsidRDefault="00CD349B" w:rsidP="00CD349B">
      <w:pPr>
        <w:numPr>
          <w:ilvl w:val="0"/>
          <w:numId w:val="2"/>
        </w:numPr>
        <w:tabs>
          <w:tab w:val="clear" w:pos="360"/>
        </w:tabs>
      </w:pPr>
      <w:r>
        <w:t>Chapter 4 – Key Sectoral Considerations &amp; Way Forward</w:t>
      </w:r>
    </w:p>
    <w:p w14:paraId="02A2AEE5" w14:textId="77777777" w:rsidR="00CD349B" w:rsidRDefault="00CD349B" w:rsidP="000D3BB0">
      <w:r>
        <w:t>The samples should demonstrate the author’s understanding of the industry and ability to present GST issues in a clear, structured and practical manner.</w:t>
      </w:r>
    </w:p>
    <w:p w14:paraId="753CEC2A" w14:textId="30114E26" w:rsidR="00CD349B" w:rsidRPr="00ED5372" w:rsidRDefault="00CD349B" w:rsidP="000D3BB0">
      <w:pPr>
        <w:rPr>
          <w:b/>
          <w:bCs/>
        </w:rPr>
      </w:pPr>
      <w:r w:rsidRPr="00ED5372">
        <w:rPr>
          <w:b/>
          <w:bCs/>
        </w:rPr>
        <w:t>Stage 2 – Development of Complete Manuscript</w:t>
      </w:r>
    </w:p>
    <w:p w14:paraId="696B0A94" w14:textId="3468F613" w:rsidR="00CD349B" w:rsidRDefault="00CD349B" w:rsidP="000D3BB0">
      <w:r>
        <w:t>Based on evaluation of the sample submissions, selected members will be invited to develop the complete booklet manuscript in accordance with the prescribed structure.</w:t>
      </w:r>
    </w:p>
    <w:p w14:paraId="4A81B585" w14:textId="77777777" w:rsidR="00CD349B" w:rsidRPr="007D4559" w:rsidRDefault="00CD349B" w:rsidP="000D3BB0">
      <w:pPr>
        <w:rPr>
          <w:b/>
          <w:bCs/>
        </w:rPr>
      </w:pPr>
      <w:r w:rsidRPr="007D4559">
        <w:rPr>
          <w:b/>
          <w:bCs/>
        </w:rPr>
        <w:t>Review Process</w:t>
      </w:r>
    </w:p>
    <w:p w14:paraId="1F3AEB31" w14:textId="6D0BA49E" w:rsidR="00CD349B" w:rsidRDefault="00CD349B" w:rsidP="00CD349B">
      <w:pPr>
        <w:numPr>
          <w:ilvl w:val="0"/>
          <w:numId w:val="2"/>
        </w:numPr>
        <w:tabs>
          <w:tab w:val="clear" w:pos="360"/>
        </w:tabs>
      </w:pPr>
      <w:r>
        <w:t>Sample submissions will be evaluated by a Panel of senior members having expertise in GST.</w:t>
      </w:r>
    </w:p>
    <w:p w14:paraId="4632E6E9" w14:textId="1583BC76" w:rsidR="00CD349B" w:rsidRDefault="00CD349B" w:rsidP="00CD349B">
      <w:pPr>
        <w:numPr>
          <w:ilvl w:val="0"/>
          <w:numId w:val="2"/>
        </w:numPr>
        <w:tabs>
          <w:tab w:val="clear" w:pos="360"/>
        </w:tabs>
      </w:pPr>
      <w:r>
        <w:t>Based on the evaluation, the Panel will identify suitable contributors who will be invited to prepare the complete booklet manuscript.</w:t>
      </w:r>
    </w:p>
    <w:p w14:paraId="5FB4E0F0" w14:textId="5014F97A" w:rsidR="00CD349B" w:rsidRDefault="00CD349B" w:rsidP="00CD349B">
      <w:pPr>
        <w:numPr>
          <w:ilvl w:val="0"/>
          <w:numId w:val="2"/>
        </w:numPr>
        <w:tabs>
          <w:tab w:val="clear" w:pos="360"/>
        </w:tabs>
      </w:pPr>
      <w:r>
        <w:t>The final manuscripts submitted by the selected contributors will be reviewed by the Panel. Based on such review, the Panel may:</w:t>
      </w:r>
    </w:p>
    <w:p w14:paraId="0E46F0C3" w14:textId="77777777" w:rsidR="00CD349B" w:rsidRDefault="00CD349B" w:rsidP="00535873">
      <w:pPr>
        <w:numPr>
          <w:ilvl w:val="1"/>
          <w:numId w:val="2"/>
        </w:numPr>
      </w:pPr>
      <w:r>
        <w:t>– Select the entire manuscript; or</w:t>
      </w:r>
    </w:p>
    <w:p w14:paraId="528F2CF3" w14:textId="77777777" w:rsidR="00CD349B" w:rsidRDefault="00CD349B" w:rsidP="00535873">
      <w:pPr>
        <w:numPr>
          <w:ilvl w:val="1"/>
          <w:numId w:val="2"/>
        </w:numPr>
      </w:pPr>
      <w:r>
        <w:t>– Select specific chapters or portions thereof; or</w:t>
      </w:r>
    </w:p>
    <w:p w14:paraId="59BC4463" w14:textId="77777777" w:rsidR="00CD349B" w:rsidRDefault="00CD349B" w:rsidP="00535873">
      <w:pPr>
        <w:numPr>
          <w:ilvl w:val="1"/>
          <w:numId w:val="2"/>
        </w:numPr>
      </w:pPr>
      <w:r>
        <w:t>– Compile selected portions from multiple contributors for the final publication.</w:t>
      </w:r>
    </w:p>
    <w:p w14:paraId="40089E32" w14:textId="4A83E7B3" w:rsidR="00CD349B" w:rsidRDefault="00CD349B" w:rsidP="00CD349B">
      <w:pPr>
        <w:numPr>
          <w:ilvl w:val="0"/>
          <w:numId w:val="2"/>
        </w:numPr>
        <w:tabs>
          <w:tab w:val="clear" w:pos="360"/>
        </w:tabs>
      </w:pPr>
      <w:r>
        <w:t>The Committee may also assign more than one contributor for a sector or combine contributions from multiple authors, wherever considered appropriate.</w:t>
      </w:r>
    </w:p>
    <w:p w14:paraId="4521B4EE" w14:textId="33FA6AC1" w:rsidR="001D714E" w:rsidRPr="001D714E" w:rsidRDefault="001D714E" w:rsidP="00E07E8D">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D714E">
        <w:rPr>
          <w:b/>
          <w:bCs/>
        </w:rPr>
        <w:t>Honorarium &amp; Recognition</w:t>
      </w:r>
    </w:p>
    <w:p w14:paraId="3926E30E" w14:textId="680CAEB1" w:rsidR="001D714E" w:rsidRPr="001D714E" w:rsidRDefault="001D714E" w:rsidP="001D714E">
      <w:pPr>
        <w:numPr>
          <w:ilvl w:val="0"/>
          <w:numId w:val="3"/>
        </w:numPr>
      </w:pPr>
      <w:r w:rsidRPr="001D714E">
        <w:rPr>
          <w:rFonts w:ascii="Times New Roman" w:hAnsi="Times New Roman" w:cs="Times New Roman"/>
        </w:rPr>
        <w:t>₹</w:t>
      </w:r>
      <w:r w:rsidR="00E07E8D">
        <w:rPr>
          <w:rFonts w:ascii="Times New Roman" w:hAnsi="Times New Roman" w:cs="Times New Roman"/>
        </w:rPr>
        <w:t xml:space="preserve"> </w:t>
      </w:r>
      <w:r w:rsidRPr="001D714E">
        <w:t>500 per page for selected original content.</w:t>
      </w:r>
    </w:p>
    <w:p w14:paraId="23E16CB3" w14:textId="33F02994" w:rsidR="001D714E" w:rsidRPr="001D714E" w:rsidRDefault="001D714E" w:rsidP="001D714E">
      <w:pPr>
        <w:numPr>
          <w:ilvl w:val="0"/>
          <w:numId w:val="3"/>
        </w:numPr>
      </w:pPr>
      <w:r w:rsidRPr="001D714E">
        <w:t>Appropriate credit shall be provided in the Preface</w:t>
      </w:r>
      <w:r w:rsidR="00E07E8D">
        <w:t xml:space="preserve"> of the publication</w:t>
      </w:r>
      <w:r w:rsidRPr="001D714E">
        <w:t>.</w:t>
      </w:r>
    </w:p>
    <w:p w14:paraId="1A13D5FD" w14:textId="77777777" w:rsidR="001D714E" w:rsidRPr="001D714E" w:rsidRDefault="001D714E" w:rsidP="001D714E">
      <w:pPr>
        <w:numPr>
          <w:ilvl w:val="0"/>
          <w:numId w:val="3"/>
        </w:numPr>
      </w:pPr>
      <w:r w:rsidRPr="001D714E">
        <w:t>Payment will be made only for content selected for publication.</w:t>
      </w:r>
    </w:p>
    <w:p w14:paraId="08B40CBC" w14:textId="7324C5AE" w:rsidR="001D714E" w:rsidRPr="001D714E" w:rsidRDefault="001D714E" w:rsidP="00E07E8D">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D714E">
        <w:rPr>
          <w:b/>
          <w:bCs/>
        </w:rPr>
        <w:t>Timeline</w:t>
      </w:r>
    </w:p>
    <w:p w14:paraId="78AC226E" w14:textId="4691DF5E" w:rsidR="00512BCB" w:rsidRPr="00512BCB" w:rsidRDefault="00512BCB" w:rsidP="00512BCB">
      <w:pPr>
        <w:rPr>
          <w:b/>
          <w:bCs/>
          <w:lang w:val="en-US"/>
        </w:rPr>
      </w:pPr>
      <w:r w:rsidRPr="00512BCB">
        <w:rPr>
          <w:b/>
          <w:bCs/>
          <w:lang w:val="en-US"/>
        </w:rPr>
        <w:t>Last date for submission of Expression of Interest along with sample chapters</w:t>
      </w:r>
      <w:r w:rsidR="00B40102">
        <w:rPr>
          <w:b/>
          <w:bCs/>
          <w:lang w:val="en-US"/>
        </w:rPr>
        <w:t xml:space="preserve"> </w:t>
      </w:r>
      <w:r>
        <w:rPr>
          <w:b/>
          <w:bCs/>
          <w:lang w:val="en-US"/>
        </w:rPr>
        <w:t xml:space="preserve">is </w:t>
      </w:r>
      <w:r w:rsidR="003B6FFC" w:rsidRPr="003B6FFC">
        <w:rPr>
          <w:b/>
          <w:bCs/>
          <w:lang w:val="en-US"/>
        </w:rPr>
        <w:t>3</w:t>
      </w:r>
      <w:r w:rsidRPr="003B6FFC">
        <w:rPr>
          <w:b/>
          <w:bCs/>
        </w:rPr>
        <w:t>0</w:t>
      </w:r>
      <w:r w:rsidRPr="003B6FFC">
        <w:rPr>
          <w:b/>
          <w:bCs/>
          <w:vertAlign w:val="superscript"/>
        </w:rPr>
        <w:t>th</w:t>
      </w:r>
      <w:r w:rsidRPr="003B6FFC">
        <w:rPr>
          <w:b/>
          <w:bCs/>
        </w:rPr>
        <w:t xml:space="preserve"> April, 2026.</w:t>
      </w:r>
      <w:r>
        <w:rPr>
          <w:b/>
          <w:bCs/>
        </w:rPr>
        <w:t xml:space="preserve"> </w:t>
      </w:r>
    </w:p>
    <w:p w14:paraId="7EB1BC03" w14:textId="77777777" w:rsidR="00512BCB" w:rsidRPr="00512BCB" w:rsidRDefault="00512BCB" w:rsidP="00512BCB">
      <w:pPr>
        <w:rPr>
          <w:lang w:val="en-US"/>
        </w:rPr>
      </w:pPr>
      <w:r w:rsidRPr="00512BCB">
        <w:rPr>
          <w:lang w:val="en-US"/>
        </w:rPr>
        <w:t>Selected contributors will thereafter be informed and invited to submit the complete manuscript.</w:t>
      </w:r>
    </w:p>
    <w:p w14:paraId="751E7144" w14:textId="7B652D5F" w:rsidR="001D714E" w:rsidRPr="001D714E" w:rsidRDefault="001D714E" w:rsidP="00E07E8D">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D714E">
        <w:rPr>
          <w:b/>
          <w:bCs/>
        </w:rPr>
        <w:lastRenderedPageBreak/>
        <w:t>Important Conditions</w:t>
      </w:r>
    </w:p>
    <w:p w14:paraId="5BA8B1EF" w14:textId="02A7D07A" w:rsidR="007475F2" w:rsidRPr="001D714E" w:rsidRDefault="007475F2" w:rsidP="007475F2">
      <w:pPr>
        <w:numPr>
          <w:ilvl w:val="0"/>
          <w:numId w:val="5"/>
        </w:numPr>
      </w:pPr>
      <w:r w:rsidRPr="001D714E">
        <w:t>Submission must be original and unpublished</w:t>
      </w:r>
      <w:r w:rsidR="00FC0E34">
        <w:t>.</w:t>
      </w:r>
    </w:p>
    <w:p w14:paraId="215DD555" w14:textId="7AF59289" w:rsidR="007475F2" w:rsidRDefault="007475F2" w:rsidP="007475F2">
      <w:pPr>
        <w:numPr>
          <w:ilvl w:val="0"/>
          <w:numId w:val="5"/>
        </w:numPr>
      </w:pPr>
      <w:r w:rsidRPr="001D714E">
        <w:t>Plagiarism or copied material will lead to disqualification</w:t>
      </w:r>
      <w:r w:rsidR="00FC0E34">
        <w:t>.</w:t>
      </w:r>
      <w:r w:rsidRPr="001D714E">
        <w:t xml:space="preserve"> </w:t>
      </w:r>
    </w:p>
    <w:p w14:paraId="2BEC2FF8" w14:textId="30E81610" w:rsidR="001D714E" w:rsidRPr="001D714E" w:rsidRDefault="001D714E" w:rsidP="007475F2">
      <w:pPr>
        <w:numPr>
          <w:ilvl w:val="0"/>
          <w:numId w:val="5"/>
        </w:numPr>
      </w:pPr>
      <w:r w:rsidRPr="001D714E">
        <w:t>M</w:t>
      </w:r>
      <w:r w:rsidR="005567F0">
        <w:t>inimum l</w:t>
      </w:r>
      <w:r w:rsidRPr="001D714E">
        <w:t>ength</w:t>
      </w:r>
      <w:r w:rsidR="00237F1E">
        <w:t xml:space="preserve"> of the final booklet</w:t>
      </w:r>
      <w:r w:rsidRPr="001D714E">
        <w:t xml:space="preserve">: </w:t>
      </w:r>
      <w:r w:rsidR="00355E52">
        <w:t>30</w:t>
      </w:r>
      <w:r w:rsidRPr="001D714E">
        <w:t xml:space="preserve"> pages</w:t>
      </w:r>
      <w:r w:rsidR="00FC0E34">
        <w:t>.</w:t>
      </w:r>
      <w:r w:rsidRPr="001D714E">
        <w:t xml:space="preserve"> </w:t>
      </w:r>
    </w:p>
    <w:p w14:paraId="1EF91716" w14:textId="1B713976" w:rsidR="001D714E" w:rsidRPr="001D714E" w:rsidRDefault="001D714E" w:rsidP="001D714E">
      <w:pPr>
        <w:numPr>
          <w:ilvl w:val="0"/>
          <w:numId w:val="5"/>
        </w:numPr>
        <w:tabs>
          <w:tab w:val="clear" w:pos="360"/>
          <w:tab w:val="num" w:pos="720"/>
        </w:tabs>
      </w:pPr>
      <w:r w:rsidRPr="001D714E">
        <w:t xml:space="preserve">Strict adherence </w:t>
      </w:r>
      <w:r w:rsidR="009F59FC" w:rsidRPr="009F59FC">
        <w:t>to the prescribed structure is required.</w:t>
      </w:r>
    </w:p>
    <w:p w14:paraId="54F7603D" w14:textId="56046EC8" w:rsidR="001D714E" w:rsidRPr="001D714E" w:rsidRDefault="001D714E" w:rsidP="001D714E">
      <w:pPr>
        <w:numPr>
          <w:ilvl w:val="0"/>
          <w:numId w:val="5"/>
        </w:numPr>
        <w:tabs>
          <w:tab w:val="clear" w:pos="360"/>
          <w:tab w:val="num" w:pos="720"/>
        </w:tabs>
      </w:pPr>
      <w:r w:rsidRPr="001D714E">
        <w:t>Upon acceptance, copyright shall vest with ICAI</w:t>
      </w:r>
      <w:r w:rsidR="00E07E8D">
        <w:t>.</w:t>
      </w:r>
    </w:p>
    <w:p w14:paraId="6D967C30" w14:textId="77777777" w:rsidR="003C7028" w:rsidRDefault="003C7028" w:rsidP="003C7028">
      <w:pPr>
        <w:numPr>
          <w:ilvl w:val="0"/>
          <w:numId w:val="5"/>
        </w:numPr>
      </w:pPr>
      <w:r>
        <w:t>The decision of the Committee regarding selection, modification or rejection of content shall be final and binding.</w:t>
      </w:r>
    </w:p>
    <w:p w14:paraId="51DF4579" w14:textId="77777777" w:rsidR="00A808E8" w:rsidRPr="001D714E" w:rsidRDefault="00A808E8" w:rsidP="00A808E8">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D714E">
        <w:rPr>
          <w:b/>
          <w:bCs/>
        </w:rPr>
        <w:t xml:space="preserve">Industries Identified </w:t>
      </w:r>
    </w:p>
    <w:p w14:paraId="7D7926F1" w14:textId="77777777" w:rsidR="00A808E8" w:rsidRPr="001D714E" w:rsidRDefault="00A808E8" w:rsidP="00A808E8">
      <w:r>
        <w:t xml:space="preserve">Publications will be developed on </w:t>
      </w:r>
      <w:r w:rsidRPr="001D714E">
        <w:t>following sectors:</w:t>
      </w:r>
    </w:p>
    <w:p w14:paraId="2BD7F2A6" w14:textId="77777777" w:rsidR="00A808E8" w:rsidRPr="001D714E" w:rsidRDefault="00A808E8" w:rsidP="00A808E8">
      <w:pPr>
        <w:numPr>
          <w:ilvl w:val="0"/>
          <w:numId w:val="1"/>
        </w:numPr>
        <w:tabs>
          <w:tab w:val="clear" w:pos="360"/>
          <w:tab w:val="num" w:pos="720"/>
        </w:tabs>
      </w:pPr>
      <w:r w:rsidRPr="001D714E">
        <w:t>Information Technology &amp; Digital Economy</w:t>
      </w:r>
    </w:p>
    <w:p w14:paraId="168490F7" w14:textId="77777777" w:rsidR="00A808E8" w:rsidRPr="00B40102" w:rsidRDefault="00A808E8" w:rsidP="00A808E8">
      <w:pPr>
        <w:numPr>
          <w:ilvl w:val="0"/>
          <w:numId w:val="1"/>
        </w:numPr>
        <w:tabs>
          <w:tab w:val="clear" w:pos="360"/>
          <w:tab w:val="num" w:pos="720"/>
        </w:tabs>
      </w:pPr>
      <w:r w:rsidRPr="001D714E">
        <w:t>Oil, Gas &amp; E</w:t>
      </w:r>
      <w:r w:rsidRPr="00B40102">
        <w:t>nergy</w:t>
      </w:r>
    </w:p>
    <w:p w14:paraId="5B59DAEA" w14:textId="77777777" w:rsidR="00A808E8" w:rsidRPr="00B40102" w:rsidRDefault="00A808E8" w:rsidP="00A808E8">
      <w:pPr>
        <w:numPr>
          <w:ilvl w:val="0"/>
          <w:numId w:val="1"/>
        </w:numPr>
        <w:tabs>
          <w:tab w:val="clear" w:pos="360"/>
          <w:tab w:val="num" w:pos="720"/>
        </w:tabs>
      </w:pPr>
      <w:r w:rsidRPr="00B40102">
        <w:t>Automobiles &amp; Mobility</w:t>
      </w:r>
    </w:p>
    <w:p w14:paraId="2130247E" w14:textId="77777777" w:rsidR="00A808E8" w:rsidRPr="00B40102" w:rsidRDefault="00A808E8" w:rsidP="00A808E8">
      <w:pPr>
        <w:numPr>
          <w:ilvl w:val="0"/>
          <w:numId w:val="1"/>
        </w:numPr>
        <w:tabs>
          <w:tab w:val="clear" w:pos="360"/>
          <w:tab w:val="num" w:pos="720"/>
        </w:tabs>
      </w:pPr>
      <w:r w:rsidRPr="00B40102">
        <w:t>Metals, Mining &amp; Materials</w:t>
      </w:r>
    </w:p>
    <w:p w14:paraId="1CDC991A" w14:textId="77777777" w:rsidR="00A808E8" w:rsidRPr="00B40102" w:rsidRDefault="00A808E8" w:rsidP="00A808E8">
      <w:pPr>
        <w:numPr>
          <w:ilvl w:val="0"/>
          <w:numId w:val="1"/>
        </w:numPr>
        <w:tabs>
          <w:tab w:val="clear" w:pos="360"/>
          <w:tab w:val="num" w:pos="720"/>
        </w:tabs>
      </w:pPr>
      <w:r w:rsidRPr="00B40102">
        <w:t>Healthcare &amp; Pharmaceuticals</w:t>
      </w:r>
    </w:p>
    <w:p w14:paraId="55EA4885" w14:textId="77777777" w:rsidR="00A808E8" w:rsidRPr="00B40102" w:rsidRDefault="00A808E8" w:rsidP="00A808E8">
      <w:pPr>
        <w:numPr>
          <w:ilvl w:val="0"/>
          <w:numId w:val="1"/>
        </w:numPr>
      </w:pPr>
      <w:r w:rsidRPr="00B40102">
        <w:t>Transport &amp; Logistics</w:t>
      </w:r>
    </w:p>
    <w:p w14:paraId="17ECFA80" w14:textId="77777777" w:rsidR="00A808E8" w:rsidRPr="00B40102" w:rsidRDefault="00A808E8" w:rsidP="00A808E8">
      <w:pPr>
        <w:numPr>
          <w:ilvl w:val="0"/>
          <w:numId w:val="1"/>
        </w:numPr>
      </w:pPr>
      <w:r w:rsidRPr="00B40102">
        <w:t>Media, Entertainment &amp; Leisure</w:t>
      </w:r>
    </w:p>
    <w:p w14:paraId="7952AE5A" w14:textId="77777777" w:rsidR="00A808E8" w:rsidRPr="00B40102" w:rsidRDefault="00A808E8" w:rsidP="00A808E8">
      <w:pPr>
        <w:numPr>
          <w:ilvl w:val="0"/>
          <w:numId w:val="1"/>
        </w:numPr>
      </w:pPr>
      <w:r w:rsidRPr="00B40102">
        <w:t>Textiles &amp; Apparel</w:t>
      </w:r>
    </w:p>
    <w:p w14:paraId="73F7B930" w14:textId="77777777" w:rsidR="00A808E8" w:rsidRPr="00B40102" w:rsidRDefault="00A808E8" w:rsidP="00A808E8">
      <w:pPr>
        <w:numPr>
          <w:ilvl w:val="0"/>
          <w:numId w:val="1"/>
        </w:numPr>
        <w:tabs>
          <w:tab w:val="clear" w:pos="360"/>
          <w:tab w:val="num" w:pos="720"/>
        </w:tabs>
      </w:pPr>
      <w:r w:rsidRPr="00B40102">
        <w:t xml:space="preserve">Chemicals &amp; Fertilizers </w:t>
      </w:r>
    </w:p>
    <w:p w14:paraId="01886871" w14:textId="77777777" w:rsidR="00A808E8" w:rsidRPr="00B40102" w:rsidRDefault="00A808E8" w:rsidP="00A808E8">
      <w:pPr>
        <w:numPr>
          <w:ilvl w:val="0"/>
          <w:numId w:val="1"/>
        </w:numPr>
        <w:tabs>
          <w:tab w:val="clear" w:pos="360"/>
          <w:tab w:val="num" w:pos="720"/>
        </w:tabs>
      </w:pPr>
      <w:r w:rsidRPr="00B40102">
        <w:t>Education &amp; Training Services</w:t>
      </w:r>
    </w:p>
    <w:p w14:paraId="5CAD04E3" w14:textId="77777777" w:rsidR="00A808E8" w:rsidRDefault="00A808E8" w:rsidP="00A808E8">
      <w:pPr>
        <w:numPr>
          <w:ilvl w:val="0"/>
          <w:numId w:val="1"/>
        </w:numPr>
        <w:tabs>
          <w:tab w:val="clear" w:pos="360"/>
          <w:tab w:val="num" w:pos="720"/>
        </w:tabs>
      </w:pPr>
      <w:r w:rsidRPr="00B40102">
        <w:t>Telecommunications</w:t>
      </w:r>
    </w:p>
    <w:p w14:paraId="77B41208" w14:textId="7770BD05" w:rsidR="001916A1" w:rsidRPr="001916A1" w:rsidRDefault="001916A1" w:rsidP="001916A1">
      <w:pPr>
        <w:pBdr>
          <w:top w:val="single" w:sz="4" w:space="1" w:color="auto"/>
          <w:left w:val="single" w:sz="4" w:space="4" w:color="auto"/>
          <w:bottom w:val="single" w:sz="4" w:space="1" w:color="auto"/>
          <w:right w:val="single" w:sz="4" w:space="4" w:color="auto"/>
        </w:pBdr>
        <w:shd w:val="clear" w:color="auto" w:fill="F2F2F2" w:themeFill="background1" w:themeFillShade="F2"/>
        <w:rPr>
          <w:b/>
          <w:bCs/>
        </w:rPr>
      </w:pPr>
      <w:r w:rsidRPr="001916A1">
        <w:rPr>
          <w:b/>
          <w:bCs/>
        </w:rPr>
        <w:t>Expression of Interest (EOI)</w:t>
      </w:r>
    </w:p>
    <w:p w14:paraId="0D8B3B80" w14:textId="492EAC07" w:rsidR="005E6EFD" w:rsidRDefault="005E6EFD" w:rsidP="005E6EFD">
      <w:r w:rsidRPr="001D714E">
        <w:t xml:space="preserve">Members with demonstrated sectoral expertise are encouraged to participate </w:t>
      </w:r>
      <w:r w:rsidR="00401ABD" w:rsidRPr="00401ABD">
        <w:t>in this knowledge initiative.</w:t>
      </w:r>
    </w:p>
    <w:p w14:paraId="18C97C21" w14:textId="77777777" w:rsidR="00630BC3" w:rsidRPr="00630BC3" w:rsidRDefault="00630BC3" w:rsidP="00630BC3">
      <w:pPr>
        <w:rPr>
          <w:lang w:val="en-US"/>
        </w:rPr>
      </w:pPr>
      <w:r w:rsidRPr="00630BC3">
        <w:rPr>
          <w:lang w:val="en-US"/>
        </w:rPr>
        <w:t xml:space="preserve">Interested members may submit their details and </w:t>
      </w:r>
      <w:r w:rsidRPr="00630BC3">
        <w:rPr>
          <w:b/>
          <w:bCs/>
          <w:lang w:val="en-US"/>
        </w:rPr>
        <w:t>upload the sample chapters through the Google Form</w:t>
      </w:r>
      <w:r w:rsidRPr="00630BC3">
        <w:rPr>
          <w:lang w:val="en-US"/>
        </w:rPr>
        <w:t xml:space="preserve"> available at the following link:</w:t>
      </w:r>
    </w:p>
    <w:p w14:paraId="04ABBC55" w14:textId="77777777" w:rsidR="00630BC3" w:rsidRPr="00630BC3" w:rsidRDefault="00630BC3" w:rsidP="00630BC3">
      <w:pPr>
        <w:jc w:val="center"/>
        <w:rPr>
          <w:lang w:val="en-US"/>
        </w:rPr>
      </w:pPr>
      <w:hyperlink r:id="rId7" w:tgtFrame="_new" w:history="1">
        <w:r w:rsidRPr="00630BC3">
          <w:rPr>
            <w:rStyle w:val="Hyperlink"/>
            <w:lang w:val="en-US"/>
          </w:rPr>
          <w:t>https://forms.gle/NwUjs52UoNon5iTL7</w:t>
        </w:r>
      </w:hyperlink>
    </w:p>
    <w:p w14:paraId="4B64C126" w14:textId="7738355B" w:rsidR="00630BC3" w:rsidRPr="00630BC3" w:rsidRDefault="00630BC3" w:rsidP="00630BC3">
      <w:pPr>
        <w:rPr>
          <w:lang w:val="en-US"/>
        </w:rPr>
      </w:pPr>
      <w:r w:rsidRPr="003B6FFC">
        <w:rPr>
          <w:b/>
          <w:bCs/>
          <w:lang w:val="en-US"/>
        </w:rPr>
        <w:t>Last date for submission is</w:t>
      </w:r>
      <w:r w:rsidRPr="003B6FFC">
        <w:rPr>
          <w:lang w:val="en-US"/>
        </w:rPr>
        <w:t xml:space="preserve"> </w:t>
      </w:r>
      <w:r w:rsidR="003B6FFC" w:rsidRPr="003B6FFC">
        <w:rPr>
          <w:b/>
          <w:bCs/>
          <w:lang w:val="en-US"/>
        </w:rPr>
        <w:t>3</w:t>
      </w:r>
      <w:r w:rsidR="006D7EB8" w:rsidRPr="003B6FFC">
        <w:rPr>
          <w:b/>
          <w:bCs/>
        </w:rPr>
        <w:t>0</w:t>
      </w:r>
      <w:r w:rsidR="006D7EB8" w:rsidRPr="003B6FFC">
        <w:rPr>
          <w:b/>
          <w:bCs/>
          <w:vertAlign w:val="superscript"/>
        </w:rPr>
        <w:t>th</w:t>
      </w:r>
      <w:r w:rsidR="006D7EB8" w:rsidRPr="003B6FFC">
        <w:rPr>
          <w:b/>
          <w:bCs/>
        </w:rPr>
        <w:t xml:space="preserve"> April, 2026</w:t>
      </w:r>
    </w:p>
    <w:sectPr w:rsidR="00630BC3" w:rsidRPr="00630B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B1965"/>
    <w:multiLevelType w:val="multilevel"/>
    <w:tmpl w:val="E9527A5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B992CEB"/>
    <w:multiLevelType w:val="multilevel"/>
    <w:tmpl w:val="F89ABC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1F3F6646"/>
    <w:multiLevelType w:val="multilevel"/>
    <w:tmpl w:val="9048B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2277DD"/>
    <w:multiLevelType w:val="multilevel"/>
    <w:tmpl w:val="78302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934BC2"/>
    <w:multiLevelType w:val="multilevel"/>
    <w:tmpl w:val="315E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C56343"/>
    <w:multiLevelType w:val="multilevel"/>
    <w:tmpl w:val="95DC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A0B78"/>
    <w:multiLevelType w:val="hybridMultilevel"/>
    <w:tmpl w:val="49244FB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CB381D"/>
    <w:multiLevelType w:val="multilevel"/>
    <w:tmpl w:val="F3803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A90685"/>
    <w:multiLevelType w:val="multilevel"/>
    <w:tmpl w:val="97589F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C7663B"/>
    <w:multiLevelType w:val="multilevel"/>
    <w:tmpl w:val="4A90E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26D2B"/>
    <w:multiLevelType w:val="hybridMultilevel"/>
    <w:tmpl w:val="A3D4A0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0517FE6"/>
    <w:multiLevelType w:val="multilevel"/>
    <w:tmpl w:val="E6DAC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E574E5"/>
    <w:multiLevelType w:val="multilevel"/>
    <w:tmpl w:val="B2FCDD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7E79E7"/>
    <w:multiLevelType w:val="multilevel"/>
    <w:tmpl w:val="D93A2AD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35E51D4"/>
    <w:multiLevelType w:val="multilevel"/>
    <w:tmpl w:val="F830F79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6BFF6725"/>
    <w:multiLevelType w:val="multilevel"/>
    <w:tmpl w:val="A8042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182639"/>
    <w:multiLevelType w:val="multilevel"/>
    <w:tmpl w:val="22020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674D78"/>
    <w:multiLevelType w:val="multilevel"/>
    <w:tmpl w:val="50009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5A41AC"/>
    <w:multiLevelType w:val="multilevel"/>
    <w:tmpl w:val="3050C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6028477">
    <w:abstractNumId w:val="14"/>
  </w:num>
  <w:num w:numId="2" w16cid:durableId="899438042">
    <w:abstractNumId w:val="0"/>
  </w:num>
  <w:num w:numId="3" w16cid:durableId="553279154">
    <w:abstractNumId w:val="9"/>
  </w:num>
  <w:num w:numId="4" w16cid:durableId="214897250">
    <w:abstractNumId w:val="1"/>
  </w:num>
  <w:num w:numId="5" w16cid:durableId="1589996649">
    <w:abstractNumId w:val="13"/>
  </w:num>
  <w:num w:numId="6" w16cid:durableId="420833616">
    <w:abstractNumId w:val="12"/>
  </w:num>
  <w:num w:numId="7" w16cid:durableId="1775322020">
    <w:abstractNumId w:val="17"/>
  </w:num>
  <w:num w:numId="8" w16cid:durableId="1924803457">
    <w:abstractNumId w:val="4"/>
  </w:num>
  <w:num w:numId="9" w16cid:durableId="1343514081">
    <w:abstractNumId w:val="8"/>
  </w:num>
  <w:num w:numId="10" w16cid:durableId="2046127139">
    <w:abstractNumId w:val="3"/>
  </w:num>
  <w:num w:numId="11" w16cid:durableId="1103458699">
    <w:abstractNumId w:val="7"/>
  </w:num>
  <w:num w:numId="12" w16cid:durableId="1368095591">
    <w:abstractNumId w:val="5"/>
  </w:num>
  <w:num w:numId="13" w16cid:durableId="1908296127">
    <w:abstractNumId w:val="18"/>
  </w:num>
  <w:num w:numId="14" w16cid:durableId="1797792585">
    <w:abstractNumId w:val="15"/>
  </w:num>
  <w:num w:numId="15" w16cid:durableId="2087919818">
    <w:abstractNumId w:val="11"/>
  </w:num>
  <w:num w:numId="16" w16cid:durableId="1184050763">
    <w:abstractNumId w:val="16"/>
  </w:num>
  <w:num w:numId="17" w16cid:durableId="351805375">
    <w:abstractNumId w:val="2"/>
  </w:num>
  <w:num w:numId="18" w16cid:durableId="2000500264">
    <w:abstractNumId w:val="10"/>
  </w:num>
  <w:num w:numId="19" w16cid:durableId="13357694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96A"/>
    <w:rsid w:val="00001F83"/>
    <w:rsid w:val="00003FE8"/>
    <w:rsid w:val="000265FD"/>
    <w:rsid w:val="0005071E"/>
    <w:rsid w:val="00055C15"/>
    <w:rsid w:val="00070FEE"/>
    <w:rsid w:val="000852FD"/>
    <w:rsid w:val="000D3BB0"/>
    <w:rsid w:val="000E7DF0"/>
    <w:rsid w:val="00141BEA"/>
    <w:rsid w:val="0016500F"/>
    <w:rsid w:val="00174EFE"/>
    <w:rsid w:val="001916A1"/>
    <w:rsid w:val="00191FF4"/>
    <w:rsid w:val="001A3076"/>
    <w:rsid w:val="001C31B6"/>
    <w:rsid w:val="001D714E"/>
    <w:rsid w:val="00234389"/>
    <w:rsid w:val="00237F1E"/>
    <w:rsid w:val="00253375"/>
    <w:rsid w:val="00255A40"/>
    <w:rsid w:val="002761F6"/>
    <w:rsid w:val="00276553"/>
    <w:rsid w:val="00286D33"/>
    <w:rsid w:val="002A709D"/>
    <w:rsid w:val="002D26D8"/>
    <w:rsid w:val="00306EDA"/>
    <w:rsid w:val="00323FE6"/>
    <w:rsid w:val="003249C7"/>
    <w:rsid w:val="0032596A"/>
    <w:rsid w:val="003417F9"/>
    <w:rsid w:val="00355E52"/>
    <w:rsid w:val="003B6FFC"/>
    <w:rsid w:val="003C7028"/>
    <w:rsid w:val="003C7FD2"/>
    <w:rsid w:val="003E739F"/>
    <w:rsid w:val="00401ABD"/>
    <w:rsid w:val="00415F3A"/>
    <w:rsid w:val="004232B0"/>
    <w:rsid w:val="00432734"/>
    <w:rsid w:val="0048034D"/>
    <w:rsid w:val="004820F3"/>
    <w:rsid w:val="0048375D"/>
    <w:rsid w:val="00487764"/>
    <w:rsid w:val="004A3378"/>
    <w:rsid w:val="004A69AC"/>
    <w:rsid w:val="004B7E19"/>
    <w:rsid w:val="004C5D12"/>
    <w:rsid w:val="004D6C5C"/>
    <w:rsid w:val="004E2391"/>
    <w:rsid w:val="00512BCB"/>
    <w:rsid w:val="00535873"/>
    <w:rsid w:val="005567F0"/>
    <w:rsid w:val="005B1EF3"/>
    <w:rsid w:val="005E1323"/>
    <w:rsid w:val="005E5EB4"/>
    <w:rsid w:val="005E6EFD"/>
    <w:rsid w:val="005F5BAE"/>
    <w:rsid w:val="00617293"/>
    <w:rsid w:val="00630BC3"/>
    <w:rsid w:val="006902B2"/>
    <w:rsid w:val="006A3AAA"/>
    <w:rsid w:val="006A7E58"/>
    <w:rsid w:val="006B55D7"/>
    <w:rsid w:val="006C20FE"/>
    <w:rsid w:val="006D7EB8"/>
    <w:rsid w:val="00701B6B"/>
    <w:rsid w:val="007475F2"/>
    <w:rsid w:val="007666AD"/>
    <w:rsid w:val="007C4E69"/>
    <w:rsid w:val="007D4559"/>
    <w:rsid w:val="00800597"/>
    <w:rsid w:val="008022B5"/>
    <w:rsid w:val="00840704"/>
    <w:rsid w:val="00847659"/>
    <w:rsid w:val="0087770F"/>
    <w:rsid w:val="00880F8B"/>
    <w:rsid w:val="008B30D8"/>
    <w:rsid w:val="008D0E01"/>
    <w:rsid w:val="008D6170"/>
    <w:rsid w:val="009074C3"/>
    <w:rsid w:val="009502F8"/>
    <w:rsid w:val="00953964"/>
    <w:rsid w:val="009F59FC"/>
    <w:rsid w:val="00A01D23"/>
    <w:rsid w:val="00A250EC"/>
    <w:rsid w:val="00A34169"/>
    <w:rsid w:val="00A37E81"/>
    <w:rsid w:val="00A473B0"/>
    <w:rsid w:val="00A768CB"/>
    <w:rsid w:val="00A808E8"/>
    <w:rsid w:val="00A92AFE"/>
    <w:rsid w:val="00AD352F"/>
    <w:rsid w:val="00AE0B1E"/>
    <w:rsid w:val="00AE6FD3"/>
    <w:rsid w:val="00AF3464"/>
    <w:rsid w:val="00B07EFD"/>
    <w:rsid w:val="00B40102"/>
    <w:rsid w:val="00B94C50"/>
    <w:rsid w:val="00BA6197"/>
    <w:rsid w:val="00BB5AF6"/>
    <w:rsid w:val="00BC3E1B"/>
    <w:rsid w:val="00BE0213"/>
    <w:rsid w:val="00BF5142"/>
    <w:rsid w:val="00C03941"/>
    <w:rsid w:val="00C1315D"/>
    <w:rsid w:val="00C221D7"/>
    <w:rsid w:val="00C628BE"/>
    <w:rsid w:val="00C65966"/>
    <w:rsid w:val="00C717B0"/>
    <w:rsid w:val="00C8292C"/>
    <w:rsid w:val="00CA7AC9"/>
    <w:rsid w:val="00CD349B"/>
    <w:rsid w:val="00D15E1F"/>
    <w:rsid w:val="00D21221"/>
    <w:rsid w:val="00D45FC7"/>
    <w:rsid w:val="00D72621"/>
    <w:rsid w:val="00D75A36"/>
    <w:rsid w:val="00D7624E"/>
    <w:rsid w:val="00DB14FA"/>
    <w:rsid w:val="00DF0399"/>
    <w:rsid w:val="00E07E8D"/>
    <w:rsid w:val="00E15D9E"/>
    <w:rsid w:val="00E3514D"/>
    <w:rsid w:val="00E5573B"/>
    <w:rsid w:val="00E869DE"/>
    <w:rsid w:val="00E9689F"/>
    <w:rsid w:val="00EC5761"/>
    <w:rsid w:val="00ED5372"/>
    <w:rsid w:val="00F44128"/>
    <w:rsid w:val="00FB05D1"/>
    <w:rsid w:val="00FC0E34"/>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59D8D"/>
  <w15:chartTrackingRefBased/>
  <w15:docId w15:val="{8021CF0B-3C77-4825-882D-43CA73D1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B0"/>
    <w:pPr>
      <w:jc w:val="both"/>
    </w:pPr>
    <w:rPr>
      <w:rFonts w:ascii="Book Antiqua" w:hAnsi="Book Antiqua"/>
    </w:rPr>
  </w:style>
  <w:style w:type="paragraph" w:styleId="Heading1">
    <w:name w:val="heading 1"/>
    <w:basedOn w:val="Normal"/>
    <w:next w:val="Normal"/>
    <w:link w:val="Heading1Char"/>
    <w:uiPriority w:val="9"/>
    <w:qFormat/>
    <w:rsid w:val="003259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59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596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596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2596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2596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2596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2596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2596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59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59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59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59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59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59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59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59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596A"/>
    <w:rPr>
      <w:rFonts w:eastAsiaTheme="majorEastAsia" w:cstheme="majorBidi"/>
      <w:color w:val="272727" w:themeColor="text1" w:themeTint="D8"/>
    </w:rPr>
  </w:style>
  <w:style w:type="paragraph" w:styleId="Title">
    <w:name w:val="Title"/>
    <w:basedOn w:val="Normal"/>
    <w:next w:val="Normal"/>
    <w:link w:val="TitleChar"/>
    <w:uiPriority w:val="10"/>
    <w:qFormat/>
    <w:rsid w:val="003259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59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596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59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596A"/>
    <w:pPr>
      <w:spacing w:before="160"/>
      <w:jc w:val="center"/>
    </w:pPr>
    <w:rPr>
      <w:i/>
      <w:iCs/>
      <w:color w:val="404040" w:themeColor="text1" w:themeTint="BF"/>
    </w:rPr>
  </w:style>
  <w:style w:type="character" w:customStyle="1" w:styleId="QuoteChar">
    <w:name w:val="Quote Char"/>
    <w:basedOn w:val="DefaultParagraphFont"/>
    <w:link w:val="Quote"/>
    <w:uiPriority w:val="29"/>
    <w:rsid w:val="0032596A"/>
    <w:rPr>
      <w:rFonts w:ascii="Book Antiqua" w:hAnsi="Book Antiqua"/>
      <w:i/>
      <w:iCs/>
      <w:color w:val="404040" w:themeColor="text1" w:themeTint="BF"/>
    </w:rPr>
  </w:style>
  <w:style w:type="paragraph" w:styleId="ListParagraph">
    <w:name w:val="List Paragraph"/>
    <w:basedOn w:val="Normal"/>
    <w:uiPriority w:val="34"/>
    <w:qFormat/>
    <w:rsid w:val="0032596A"/>
    <w:pPr>
      <w:ind w:left="720"/>
      <w:contextualSpacing/>
    </w:pPr>
  </w:style>
  <w:style w:type="character" w:styleId="IntenseEmphasis">
    <w:name w:val="Intense Emphasis"/>
    <w:basedOn w:val="DefaultParagraphFont"/>
    <w:uiPriority w:val="21"/>
    <w:qFormat/>
    <w:rsid w:val="0032596A"/>
    <w:rPr>
      <w:i/>
      <w:iCs/>
      <w:color w:val="0F4761" w:themeColor="accent1" w:themeShade="BF"/>
    </w:rPr>
  </w:style>
  <w:style w:type="paragraph" w:styleId="IntenseQuote">
    <w:name w:val="Intense Quote"/>
    <w:basedOn w:val="Normal"/>
    <w:next w:val="Normal"/>
    <w:link w:val="IntenseQuoteChar"/>
    <w:uiPriority w:val="30"/>
    <w:qFormat/>
    <w:rsid w:val="003259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596A"/>
    <w:rPr>
      <w:rFonts w:ascii="Book Antiqua" w:hAnsi="Book Antiqua"/>
      <w:i/>
      <w:iCs/>
      <w:color w:val="0F4761" w:themeColor="accent1" w:themeShade="BF"/>
    </w:rPr>
  </w:style>
  <w:style w:type="character" w:styleId="IntenseReference">
    <w:name w:val="Intense Reference"/>
    <w:basedOn w:val="DefaultParagraphFont"/>
    <w:uiPriority w:val="32"/>
    <w:qFormat/>
    <w:rsid w:val="0032596A"/>
    <w:rPr>
      <w:b/>
      <w:bCs/>
      <w:smallCaps/>
      <w:color w:val="0F4761" w:themeColor="accent1" w:themeShade="BF"/>
      <w:spacing w:val="5"/>
    </w:rPr>
  </w:style>
  <w:style w:type="paragraph" w:styleId="NoSpacing">
    <w:name w:val="No Spacing"/>
    <w:uiPriority w:val="1"/>
    <w:qFormat/>
    <w:rsid w:val="004A3378"/>
    <w:pPr>
      <w:widowControl w:val="0"/>
      <w:autoSpaceDE w:val="0"/>
      <w:autoSpaceDN w:val="0"/>
      <w:spacing w:after="0" w:line="240" w:lineRule="auto"/>
    </w:pPr>
    <w:rPr>
      <w:rFonts w:ascii="Times New Roman" w:eastAsia="Times New Roman" w:hAnsi="Times New Roman" w:cs="Times New Roman"/>
      <w:kern w:val="0"/>
      <w:lang w:val="en-US"/>
    </w:rPr>
  </w:style>
  <w:style w:type="character" w:styleId="Hyperlink">
    <w:name w:val="Hyperlink"/>
    <w:basedOn w:val="DefaultParagraphFont"/>
    <w:uiPriority w:val="99"/>
    <w:unhideWhenUsed/>
    <w:rsid w:val="001C31B6"/>
    <w:rPr>
      <w:color w:val="467886" w:themeColor="hyperlink"/>
      <w:u w:val="single"/>
    </w:rPr>
  </w:style>
  <w:style w:type="character" w:styleId="UnresolvedMention">
    <w:name w:val="Unresolved Mention"/>
    <w:basedOn w:val="DefaultParagraphFont"/>
    <w:uiPriority w:val="99"/>
    <w:semiHidden/>
    <w:unhideWhenUsed/>
    <w:rsid w:val="001C31B6"/>
    <w:rPr>
      <w:color w:val="605E5C"/>
      <w:shd w:val="clear" w:color="auto" w:fill="E1DFDD"/>
    </w:rPr>
  </w:style>
  <w:style w:type="character" w:styleId="FollowedHyperlink">
    <w:name w:val="FollowedHyperlink"/>
    <w:basedOn w:val="DefaultParagraphFont"/>
    <w:uiPriority w:val="99"/>
    <w:semiHidden/>
    <w:unhideWhenUsed/>
    <w:rsid w:val="006C20FE"/>
    <w:rPr>
      <w:color w:val="96607D" w:themeColor="followedHyperlink"/>
      <w:u w:val="single"/>
    </w:rPr>
  </w:style>
  <w:style w:type="table" w:styleId="TableGrid">
    <w:name w:val="Table Grid"/>
    <w:basedOn w:val="TableNormal"/>
    <w:uiPriority w:val="39"/>
    <w:rsid w:val="002533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forms.gle/NwUjs52UoNon5iTL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7F54D-778B-4F28-94C9-68D6291F3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 Smita Mishra-ICAI/GST &amp; IDTC/Noida Sector 62</dc:creator>
  <cp:keywords/>
  <dc:description/>
  <cp:lastModifiedBy>CA. Smita Mishra-ICAI/GST &amp; IDTC/Noida Sector 62</cp:lastModifiedBy>
  <cp:revision>10</cp:revision>
  <dcterms:created xsi:type="dcterms:W3CDTF">2026-04-17T12:16:00Z</dcterms:created>
  <dcterms:modified xsi:type="dcterms:W3CDTF">2026-04-17T12:22:00Z</dcterms:modified>
</cp:coreProperties>
</file>